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AE" w:rsidRDefault="002D0FA3">
      <w:r>
        <w:rPr>
          <w:noProof/>
          <w:lang w:eastAsia="ru-RU"/>
        </w:rPr>
        <w:drawing>
          <wp:inline distT="0" distB="0" distL="0" distR="0">
            <wp:extent cx="4960620" cy="7018020"/>
            <wp:effectExtent l="0" t="0" r="0" b="0"/>
            <wp:docPr id="1" name="Рисунок 1" descr="https://sfr.gov.ru/files/branches/buryatia/edv_chlenam_semey_v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fr.gov.ru/files/branches/buryatia/edv_chlenam_semey_v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701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A3"/>
    <w:rsid w:val="000938AE"/>
    <w:rsid w:val="002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Кемеровской области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 Фалалеева Ольга Ильинична</dc:creator>
  <cp:lastModifiedBy>0102 Фалалеева Ольга Ильинична</cp:lastModifiedBy>
  <cp:revision>1</cp:revision>
  <dcterms:created xsi:type="dcterms:W3CDTF">2023-07-04T07:38:00Z</dcterms:created>
  <dcterms:modified xsi:type="dcterms:W3CDTF">2023-07-04T07:39:00Z</dcterms:modified>
</cp:coreProperties>
</file>